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8A4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7035C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F660C0">
        <w:rPr>
          <w:b/>
          <w:i/>
          <w:noProof/>
          <w:sz w:val="28"/>
          <w:lang w:eastAsia="ko-KR"/>
        </w:rPr>
        <w:t>03416</w:t>
      </w:r>
    </w:p>
    <w:p w14:paraId="655C8FAB" w14:textId="378D3E5E" w:rsidR="007177E0" w:rsidRDefault="00EE4965" w:rsidP="007177E0">
      <w:pPr>
        <w:pStyle w:val="CRCoverPage"/>
        <w:tabs>
          <w:tab w:val="right" w:pos="9639"/>
        </w:tabs>
        <w:outlineLvl w:val="0"/>
        <w:rPr>
          <w:b/>
          <w:sz w:val="24"/>
          <w:lang w:eastAsia="ko-KR"/>
        </w:rPr>
      </w:pPr>
      <w:r w:rsidRPr="00EE4965">
        <w:rPr>
          <w:b/>
          <w:sz w:val="24"/>
          <w:lang w:eastAsia="ko-KR"/>
        </w:rPr>
        <w:t>Goteborg, Sweden, April 07 – 11 2025</w:t>
      </w:r>
      <w:r w:rsidR="007177E0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ADD5B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E477F8">
              <w:rPr>
                <w:b/>
                <w:noProof/>
                <w:sz w:val="28"/>
                <w:lang w:eastAsia="ko-KR"/>
              </w:rPr>
              <w:t>5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44D68" w:rsidR="001E41F3" w:rsidRPr="00410371" w:rsidRDefault="00F660C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6217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5EE25" w:rsidR="001E41F3" w:rsidRPr="00410371" w:rsidRDefault="00E8785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88EC2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E741D4">
              <w:rPr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94E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43E55" w:rsidR="00F25D98" w:rsidRPr="000B1094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46277" w:rsidR="001E41F3" w:rsidRDefault="00E241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  <w:lang w:eastAsia="ko-KR"/>
              </w:rPr>
              <w:t>TAIs configured by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9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BF3AEF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BF3AEF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E2028" w14:textId="77777777" w:rsidR="00E41CF4" w:rsidRDefault="00E40E49" w:rsidP="00E40E49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Per RAN3 reply LS, RAN3 further clarifies the </w:t>
            </w:r>
            <w:r w:rsidRPr="00E40E49">
              <w:rPr>
                <w:rFonts w:eastAsia="宋体"/>
                <w:bCs/>
                <w:lang w:eastAsia="zh-CN"/>
              </w:rPr>
              <w:t>benefit</w:t>
            </w:r>
            <w:r>
              <w:rPr>
                <w:rFonts w:eastAsia="宋体"/>
                <w:bCs/>
                <w:lang w:eastAsia="zh-CN"/>
              </w:rPr>
              <w:t xml:space="preserve">s on OAM configured TAIs in AMF, but also confirm the </w:t>
            </w:r>
            <w:r w:rsidRPr="00E40E49">
              <w:rPr>
                <w:rFonts w:eastAsia="宋体"/>
                <w:bCs/>
                <w:lang w:eastAsia="zh-CN"/>
              </w:rPr>
              <w:t>existing NG signalling procedures for supported TAI list update are expected to work as legacy</w:t>
            </w:r>
            <w:r>
              <w:rPr>
                <w:rFonts w:eastAsia="宋体"/>
                <w:bCs/>
                <w:lang w:eastAsia="zh-CN"/>
              </w:rPr>
              <w:t>. When a</w:t>
            </w:r>
            <w:r w:rsidRPr="00E40E49">
              <w:rPr>
                <w:rFonts w:eastAsia="宋体"/>
                <w:bCs/>
                <w:lang w:eastAsia="zh-CN"/>
              </w:rPr>
              <w:t>ny potential discrepancy between OAM configuration and parameters received via NG signalling, if present, is expected to be resolved via implementation</w:t>
            </w:r>
            <w:r>
              <w:rPr>
                <w:rFonts w:eastAsia="宋体"/>
                <w:bCs/>
                <w:lang w:eastAsia="zh-CN"/>
              </w:rPr>
              <w:t>.</w:t>
            </w:r>
          </w:p>
          <w:p w14:paraId="24434BF3" w14:textId="77777777" w:rsidR="00E40E49" w:rsidRDefault="00E40E49" w:rsidP="00E40E49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08AA7DE" w14:textId="7DD61586" w:rsidR="00E40E49" w:rsidRPr="00E40E49" w:rsidRDefault="00E40E49" w:rsidP="00E40E49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proofErr w:type="gramStart"/>
            <w:r>
              <w:rPr>
                <w:rFonts w:eastAsia="宋体"/>
                <w:bCs/>
                <w:lang w:eastAsia="zh-CN"/>
              </w:rPr>
              <w:t>So</w:t>
            </w:r>
            <w:proofErr w:type="gramEnd"/>
            <w:r>
              <w:rPr>
                <w:rFonts w:eastAsia="宋体"/>
                <w:bCs/>
                <w:lang w:eastAsia="zh-CN"/>
              </w:rPr>
              <w:t xml:space="preserve"> for clarification, in SA2 specification it should capture the case of 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 w:rsidR="000B1094"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BFD06" w:rsidR="00F36B87" w:rsidRPr="00E40E49" w:rsidRDefault="00E40E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Capture the descriptions </w:t>
            </w:r>
            <w:r w:rsidR="009736D5">
              <w:rPr>
                <w:rFonts w:eastAsia="宋体"/>
                <w:noProof/>
                <w:lang w:eastAsia="zh-CN"/>
              </w:rPr>
              <w:t xml:space="preserve">of </w:t>
            </w:r>
            <w:r w:rsidR="009736D5" w:rsidRPr="009736D5">
              <w:rPr>
                <w:rFonts w:eastAsia="宋体"/>
                <w:noProof/>
                <w:lang w:eastAsia="zh-CN"/>
              </w:rPr>
              <w:t>OAM configured TAIs in regenerative payload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0A071" w:rsidR="001E41F3" w:rsidRDefault="009736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It is not aligned with RAN3 agreements of </w:t>
            </w:r>
            <w:r>
              <w:rPr>
                <w:rFonts w:eastAsia="宋体"/>
                <w:bCs/>
                <w:lang w:eastAsia="zh-CN"/>
              </w:rPr>
              <w:t xml:space="preserve">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8902" w:rsidR="001E41F3" w:rsidRDefault="007022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5.4.11.9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C29EE9F" w14:textId="50AB20F4" w:rsidR="00E76A9C" w:rsidRPr="003964A6" w:rsidRDefault="00E76A9C" w:rsidP="00E76A9C">
      <w:pPr>
        <w:pStyle w:val="4"/>
      </w:pPr>
      <w:bookmarkStart w:id="2" w:name="_Toc193777476"/>
      <w:r w:rsidRPr="003964A6">
        <w:t>5.4.11.9</w:t>
      </w:r>
      <w:r w:rsidRPr="003964A6">
        <w:tab/>
        <w:t>N2 interface and connection management for regenerative satellite payload</w:t>
      </w:r>
      <w:bookmarkEnd w:id="2"/>
    </w:p>
    <w:p w14:paraId="5FB421CD" w14:textId="77777777" w:rsidR="00E76A9C" w:rsidRPr="003964A6" w:rsidRDefault="00E76A9C" w:rsidP="00E76A9C">
      <w:r w:rsidRPr="003964A6">
        <w:t xml:space="preserve">The NG Removal procedure defined in TS 38.413 [34] can be used to remove the interface between a </w:t>
      </w:r>
      <w:proofErr w:type="spellStart"/>
      <w:r w:rsidRPr="003964A6">
        <w:t>gNB</w:t>
      </w:r>
      <w:proofErr w:type="spellEnd"/>
      <w:r w:rsidRPr="003964A6">
        <w:t xml:space="preserve"> and an AMF in a controlled manner, e.g. when the </w:t>
      </w:r>
      <w:proofErr w:type="spellStart"/>
      <w:r w:rsidRPr="003964A6">
        <w:t>gNB</w:t>
      </w:r>
      <w:proofErr w:type="spellEnd"/>
      <w:r w:rsidRPr="003964A6">
        <w:t xml:space="preserve"> is leaving the service area of an AMF when using regenerative satellite payload.</w:t>
      </w:r>
    </w:p>
    <w:p w14:paraId="1C819FB9" w14:textId="3AEFA0C6" w:rsidR="00E76A9C" w:rsidRDefault="00E76A9C" w:rsidP="00E76A9C">
      <w:r w:rsidRPr="003964A6">
        <w:t>The serving AMF for a UE can remain the same during feeder link switchover.</w:t>
      </w:r>
    </w:p>
    <w:p w14:paraId="33D9456A" w14:textId="77777777" w:rsidR="00E76A9C" w:rsidRPr="003964A6" w:rsidRDefault="00E76A9C" w:rsidP="00E76A9C">
      <w:pPr>
        <w:pStyle w:val="NO"/>
      </w:pPr>
      <w:r w:rsidRPr="003964A6">
        <w:t>NOTE 1:</w:t>
      </w:r>
      <w:r w:rsidRPr="003964A6">
        <w:tab/>
        <w:t xml:space="preserve">If a </w:t>
      </w:r>
      <w:proofErr w:type="spellStart"/>
      <w:r w:rsidRPr="003964A6">
        <w:t>gNB</w:t>
      </w:r>
      <w:proofErr w:type="spellEnd"/>
      <w:r w:rsidRPr="003964A6">
        <w:t xml:space="preserve"> IP address changes due to feeder link switchover, then the procedures described in e.g. clause 5.21.1 can be used.</w:t>
      </w:r>
    </w:p>
    <w:p w14:paraId="3148B8BE" w14:textId="4D1AF685" w:rsidR="00E76A9C" w:rsidRDefault="00E76A9C" w:rsidP="00E76A9C">
      <w:pPr>
        <w:pStyle w:val="NO"/>
        <w:rPr>
          <w:ins w:id="3" w:author="王文" w:date="2025-03-27T09:20:00Z"/>
        </w:rPr>
      </w:pPr>
      <w:r w:rsidRPr="003964A6">
        <w:t>NOTE 2:</w:t>
      </w:r>
      <w:r w:rsidRPr="003964A6">
        <w:tab/>
        <w:t xml:space="preserve">RAN transitioning between different NTN GWs, TAIs and potentially between AMFs can be supported by using existing procedures, e.g. the </w:t>
      </w:r>
      <w:proofErr w:type="spellStart"/>
      <w:r w:rsidRPr="003964A6">
        <w:t>gNB</w:t>
      </w:r>
      <w:proofErr w:type="spellEnd"/>
      <w:r w:rsidRPr="003964A6">
        <w:t xml:space="preserve"> releasing UEs to CM-IDLE before changing NTN gateway, or by using existing load re-balancing, triggering handover when it realizes it is going to leave a tracking area due to its own movement, etc.</w:t>
      </w:r>
    </w:p>
    <w:p w14:paraId="1E7031FF" w14:textId="446D15B4" w:rsidR="007813BE" w:rsidRPr="007813BE" w:rsidDel="007813BE" w:rsidRDefault="007813BE" w:rsidP="00E76A9C">
      <w:pPr>
        <w:pStyle w:val="NO"/>
        <w:rPr>
          <w:del w:id="4" w:author="王文" w:date="2025-03-27T09:21:00Z"/>
          <w:rFonts w:eastAsia="宋体"/>
          <w:lang w:eastAsia="zh-CN"/>
        </w:rPr>
      </w:pPr>
      <w:ins w:id="5" w:author="王文" w:date="2025-03-27T09:21:00Z">
        <w:r w:rsidRPr="003964A6">
          <w:t>NOTE </w:t>
        </w:r>
        <w:r>
          <w:t>3</w:t>
        </w:r>
        <w:r w:rsidRPr="003964A6">
          <w:t>:</w:t>
        </w:r>
        <w:r>
          <w:tab/>
        </w:r>
        <w:r w:rsidRPr="007813BE">
          <w:t>The Tracking Area(s) that the 5G-AN serves may be provisioned to AMF by OAM.</w:t>
        </w:r>
        <w:r w:rsidR="00C40A3C" w:rsidRPr="00C40A3C">
          <w:t xml:space="preserve"> When any potential discrepancy between OAM configuration and </w:t>
        </w:r>
      </w:ins>
      <w:ins w:id="6" w:author="王文" w:date="2025-03-27T09:22:00Z">
        <w:r w:rsidR="00C40A3C">
          <w:t>TAIs</w:t>
        </w:r>
      </w:ins>
      <w:ins w:id="7" w:author="王文" w:date="2025-03-27T09:21:00Z">
        <w:r w:rsidR="00C40A3C" w:rsidRPr="00C40A3C">
          <w:t xml:space="preserve"> received via NG signalling, if present, is expected to be resolved via implementation</w:t>
        </w:r>
      </w:ins>
      <w:ins w:id="8" w:author="王文" w:date="2025-03-27T09:22:00Z">
        <w:r w:rsidR="00C40A3C">
          <w:t>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1A10A" w14:textId="77777777" w:rsidR="00D82116" w:rsidRDefault="00D82116">
      <w:r>
        <w:separator/>
      </w:r>
    </w:p>
  </w:endnote>
  <w:endnote w:type="continuationSeparator" w:id="0">
    <w:p w14:paraId="240E40D2" w14:textId="77777777" w:rsidR="00D82116" w:rsidRDefault="00D8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C6F6F" w14:textId="77777777" w:rsidR="00D82116" w:rsidRDefault="00D82116">
      <w:r>
        <w:separator/>
      </w:r>
    </w:p>
  </w:footnote>
  <w:footnote w:type="continuationSeparator" w:id="0">
    <w:p w14:paraId="688EC705" w14:textId="77777777" w:rsidR="00D82116" w:rsidRDefault="00D8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1094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11323"/>
    <w:rsid w:val="00131872"/>
    <w:rsid w:val="001403B1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4318"/>
    <w:rsid w:val="003876AE"/>
    <w:rsid w:val="00396CF7"/>
    <w:rsid w:val="003A196A"/>
    <w:rsid w:val="003A209E"/>
    <w:rsid w:val="003E1A36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922AC"/>
    <w:rsid w:val="00493902"/>
    <w:rsid w:val="004A12D8"/>
    <w:rsid w:val="004A1C7A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47111"/>
    <w:rsid w:val="00547E3A"/>
    <w:rsid w:val="00566182"/>
    <w:rsid w:val="005741E3"/>
    <w:rsid w:val="00592D74"/>
    <w:rsid w:val="005C08D5"/>
    <w:rsid w:val="005D142E"/>
    <w:rsid w:val="005D2E78"/>
    <w:rsid w:val="005D3135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2266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13BE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36D5"/>
    <w:rsid w:val="009741B3"/>
    <w:rsid w:val="009777D9"/>
    <w:rsid w:val="00991420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734F"/>
    <w:rsid w:val="00A04E09"/>
    <w:rsid w:val="00A050D9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194B"/>
    <w:rsid w:val="00B725A2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3AEF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0A3C"/>
    <w:rsid w:val="00C4108F"/>
    <w:rsid w:val="00C43BD6"/>
    <w:rsid w:val="00C46D58"/>
    <w:rsid w:val="00C60A29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3E0D"/>
    <w:rsid w:val="00CE7935"/>
    <w:rsid w:val="00CF78D9"/>
    <w:rsid w:val="00D01149"/>
    <w:rsid w:val="00D03F9A"/>
    <w:rsid w:val="00D06D51"/>
    <w:rsid w:val="00D1067E"/>
    <w:rsid w:val="00D22AE0"/>
    <w:rsid w:val="00D24991"/>
    <w:rsid w:val="00D2710B"/>
    <w:rsid w:val="00D3046B"/>
    <w:rsid w:val="00D32681"/>
    <w:rsid w:val="00D50255"/>
    <w:rsid w:val="00D66520"/>
    <w:rsid w:val="00D82116"/>
    <w:rsid w:val="00D84AE9"/>
    <w:rsid w:val="00D9124E"/>
    <w:rsid w:val="00D91AC5"/>
    <w:rsid w:val="00DA6D12"/>
    <w:rsid w:val="00DB3EAD"/>
    <w:rsid w:val="00DE02B9"/>
    <w:rsid w:val="00DE34CF"/>
    <w:rsid w:val="00DE47B6"/>
    <w:rsid w:val="00E0106F"/>
    <w:rsid w:val="00E03DD6"/>
    <w:rsid w:val="00E13F3D"/>
    <w:rsid w:val="00E1470E"/>
    <w:rsid w:val="00E2414F"/>
    <w:rsid w:val="00E260A8"/>
    <w:rsid w:val="00E3028A"/>
    <w:rsid w:val="00E33229"/>
    <w:rsid w:val="00E34898"/>
    <w:rsid w:val="00E356E2"/>
    <w:rsid w:val="00E40E49"/>
    <w:rsid w:val="00E41CF4"/>
    <w:rsid w:val="00E42BA3"/>
    <w:rsid w:val="00E477F8"/>
    <w:rsid w:val="00E55981"/>
    <w:rsid w:val="00E6261F"/>
    <w:rsid w:val="00E64086"/>
    <w:rsid w:val="00E741D4"/>
    <w:rsid w:val="00E74D14"/>
    <w:rsid w:val="00E76A9C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660C0"/>
    <w:rsid w:val="00F75A77"/>
    <w:rsid w:val="00F77946"/>
    <w:rsid w:val="00F80E56"/>
    <w:rsid w:val="00F81920"/>
    <w:rsid w:val="00F81F46"/>
    <w:rsid w:val="00F83C70"/>
    <w:rsid w:val="00FB6386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B1F9F-59BA-4552-9F96-AFD4D4B1CF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王文</cp:lastModifiedBy>
  <cp:revision>26</cp:revision>
  <cp:lastPrinted>1900-01-01T00:00:00Z</cp:lastPrinted>
  <dcterms:created xsi:type="dcterms:W3CDTF">2025-03-19T01:44:00Z</dcterms:created>
  <dcterms:modified xsi:type="dcterms:W3CDTF">2025-03-28T07:14:00Z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